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Факультет филологии и мировых языков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001CCD" w:rsidRDefault="00160750" w:rsidP="00001C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CD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001CCD" w:rsidRPr="00001C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01CCD" w:rsidRPr="00001CCD">
        <w:rPr>
          <w:rFonts w:ascii="Times New Roman" w:eastAsia="Times New Roman" w:hAnsi="Times New Roman" w:cs="Times New Roman"/>
          <w:b/>
          <w:sz w:val="24"/>
          <w:szCs w:val="24"/>
        </w:rPr>
        <w:t>Нормативные аспекты перевода»</w:t>
      </w:r>
      <w:r w:rsidRPr="00001CCD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001CCD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001CCD" w:rsidRPr="00001CCD">
        <w:rPr>
          <w:rFonts w:ascii="Times New Roman" w:hAnsi="Times New Roman" w:cs="Times New Roman"/>
          <w:sz w:val="24"/>
          <w:szCs w:val="24"/>
        </w:rPr>
        <w:t xml:space="preserve">  </w:t>
      </w:r>
      <w:r w:rsidR="00001CCD">
        <w:rPr>
          <w:rFonts w:ascii="Times New Roman" w:eastAsia="Times New Roman" w:hAnsi="Times New Roman" w:cs="Times New Roman"/>
          <w:sz w:val="24"/>
          <w:szCs w:val="24"/>
        </w:rPr>
        <w:t>основополагающих знаний</w:t>
      </w:r>
      <w:r w:rsidR="00001CCD" w:rsidRPr="00001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CD" w:rsidRPr="00001CCD">
        <w:rPr>
          <w:rFonts w:ascii="Times New Roman" w:hAnsi="Times New Roman" w:cs="Times New Roman"/>
          <w:sz w:val="24"/>
          <w:szCs w:val="24"/>
        </w:rPr>
        <w:t xml:space="preserve">в области перевода в объеме, необходимом для сознательной переводческой деятельности, основанной на понимании </w:t>
      </w:r>
      <w:r w:rsidR="00001CCD" w:rsidRPr="00001CCD">
        <w:rPr>
          <w:rFonts w:ascii="Times New Roman" w:hAnsi="Times New Roman" w:cs="Times New Roman"/>
          <w:sz w:val="24"/>
          <w:szCs w:val="24"/>
          <w:lang w:eastAsia="kk-KZ"/>
        </w:rPr>
        <w:t>нормативных аспектах перевода.</w:t>
      </w:r>
      <w:r w:rsidR="00001CCD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Pr="00001CC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001CCD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CD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  <w:bookmarkStart w:id="0" w:name="_GoBack"/>
      <w:bookmarkEnd w:id="0"/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F8633A" w:rsidTr="00C14564">
        <w:tc>
          <w:tcPr>
            <w:tcW w:w="392" w:type="dxa"/>
          </w:tcPr>
          <w:p w:rsidR="00160750" w:rsidRPr="00F8633A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F8633A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F8633A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F8633A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F8633A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F8633A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F8633A" w:rsidTr="00001CCD">
        <w:trPr>
          <w:trHeight w:val="560"/>
        </w:trPr>
        <w:tc>
          <w:tcPr>
            <w:tcW w:w="392" w:type="dxa"/>
          </w:tcPr>
          <w:p w:rsidR="00160750" w:rsidRPr="00F8633A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F8633A" w:rsidRDefault="00001CCD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понятия</w:t>
            </w:r>
            <w:r w:rsidRPr="00F86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8633A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F86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60750" w:rsidRPr="00F8633A" w:rsidRDefault="00001CCD" w:rsidP="000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Владение </w:t>
            </w:r>
            <w:r w:rsidRPr="00F8633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классификацией</w:t>
            </w:r>
            <w:r w:rsidRPr="0000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перевода, представлен</w:t>
            </w:r>
            <w:r w:rsidRPr="00F8633A">
              <w:rPr>
                <w:rFonts w:ascii="Times New Roman" w:eastAsia="Calibri" w:hAnsi="Times New Roman" w:cs="Times New Roman"/>
                <w:sz w:val="24"/>
                <w:szCs w:val="24"/>
              </w:rPr>
              <w:t>иями</w:t>
            </w:r>
            <w:r w:rsidRPr="0000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основных нормативных аспектах  перевода.</w:t>
            </w:r>
          </w:p>
        </w:tc>
        <w:tc>
          <w:tcPr>
            <w:tcW w:w="1701" w:type="dxa"/>
          </w:tcPr>
          <w:p w:rsidR="00160750" w:rsidRPr="00F8633A" w:rsidRDefault="00001CCD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Выделить нормативные аспекты перевода</w:t>
            </w:r>
          </w:p>
        </w:tc>
        <w:tc>
          <w:tcPr>
            <w:tcW w:w="1701" w:type="dxa"/>
          </w:tcPr>
          <w:p w:rsidR="00160750" w:rsidRPr="00F8633A" w:rsidRDefault="00001CCD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F8633A" w:rsidRPr="00F8633A" w:rsidRDefault="00F8633A" w:rsidP="00F86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3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F8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F8633A"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Pr="00F8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Теория и практика письменного перевода. Минск, 2013 г.</w:t>
            </w:r>
          </w:p>
          <w:p w:rsidR="00160750" w:rsidRPr="00F8633A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50" w:rsidRPr="00F8633A" w:rsidTr="00C14564">
        <w:tc>
          <w:tcPr>
            <w:tcW w:w="392" w:type="dxa"/>
          </w:tcPr>
          <w:p w:rsidR="00160750" w:rsidRPr="00F8633A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F8633A" w:rsidRDefault="00001CCD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и перевод</w:t>
            </w:r>
            <w:r w:rsidRPr="00F86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научно-технических, публицистических текстов, текстов 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официально-делового стиля).</w:t>
            </w:r>
          </w:p>
        </w:tc>
        <w:tc>
          <w:tcPr>
            <w:tcW w:w="1984" w:type="dxa"/>
          </w:tcPr>
          <w:p w:rsidR="00160750" w:rsidRPr="00F8633A" w:rsidRDefault="00001CCD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У</w:t>
            </w:r>
            <w:proofErr w:type="spellStart"/>
            <w:r w:rsidRPr="00F8633A">
              <w:rPr>
                <w:rFonts w:ascii="Times New Roman" w:hAnsi="Times New Roman" w:cs="Times New Roman"/>
                <w:sz w:val="24"/>
                <w:szCs w:val="24"/>
              </w:rPr>
              <w:t>станавление</w:t>
            </w:r>
            <w:proofErr w:type="spellEnd"/>
            <w:r w:rsidRPr="00F8633A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доминантных функций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>зыковых единиц текста оригинала разных жанров.</w:t>
            </w:r>
          </w:p>
        </w:tc>
        <w:tc>
          <w:tcPr>
            <w:tcW w:w="1701" w:type="dxa"/>
          </w:tcPr>
          <w:p w:rsidR="00160750" w:rsidRPr="00F8633A" w:rsidRDefault="00001CCD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Перевод текстов разных жанров </w:t>
            </w:r>
          </w:p>
        </w:tc>
        <w:tc>
          <w:tcPr>
            <w:tcW w:w="1701" w:type="dxa"/>
          </w:tcPr>
          <w:p w:rsidR="00160750" w:rsidRPr="00F8633A" w:rsidRDefault="00001CCD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Письменное задание </w:t>
            </w:r>
          </w:p>
        </w:tc>
        <w:tc>
          <w:tcPr>
            <w:tcW w:w="1843" w:type="dxa"/>
          </w:tcPr>
          <w:p w:rsidR="00160750" w:rsidRPr="00F8633A" w:rsidRDefault="00F8633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межвузовская электронная библиотека (РМЭБ): </w:t>
            </w:r>
            <w:hyperlink r:id="rId8" w:history="1">
              <w:r w:rsidRPr="00F8633A">
                <w:rPr>
                  <w:rStyle w:val="ab"/>
                  <w:color w:val="auto"/>
                  <w:sz w:val="24"/>
                  <w:szCs w:val="24"/>
                </w:rPr>
                <w:t>http://www.rme</w:t>
              </w:r>
              <w:r w:rsidRPr="00F8633A">
                <w:rPr>
                  <w:rStyle w:val="ab"/>
                  <w:color w:val="auto"/>
                  <w:sz w:val="24"/>
                  <w:szCs w:val="24"/>
                </w:rPr>
                <w:lastRenderedPageBreak/>
                <w:t>b.kz</w:t>
              </w:r>
            </w:hyperlink>
          </w:p>
        </w:tc>
      </w:tr>
      <w:tr w:rsidR="00001CCD" w:rsidRPr="00F8633A" w:rsidTr="00C14564">
        <w:tc>
          <w:tcPr>
            <w:tcW w:w="392" w:type="dxa"/>
          </w:tcPr>
          <w:p w:rsidR="00001CCD" w:rsidRPr="00F8633A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001CCD" w:rsidRPr="00F8633A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1984" w:type="dxa"/>
          </w:tcPr>
          <w:p w:rsidR="00001CCD" w:rsidRPr="00F8633A" w:rsidRDefault="00001CCD" w:rsidP="00001C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>Опознава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>ние типов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фразеологических единиц, 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 xml:space="preserve">ческих трансформаций, определение степени </w:t>
            </w:r>
            <w:r w:rsidRPr="00F8633A">
              <w:rPr>
                <w:rFonts w:ascii="Times New Roman" w:hAnsi="Times New Roman" w:cs="Times New Roman"/>
                <w:sz w:val="24"/>
                <w:szCs w:val="24"/>
              </w:rPr>
              <w:t>эквивалентности текста перевода тексту оригинала.</w:t>
            </w:r>
          </w:p>
        </w:tc>
        <w:tc>
          <w:tcPr>
            <w:tcW w:w="1701" w:type="dxa"/>
          </w:tcPr>
          <w:p w:rsidR="00001CCD" w:rsidRPr="00F8633A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 фразеологизмов</w:t>
            </w:r>
          </w:p>
        </w:tc>
        <w:tc>
          <w:tcPr>
            <w:tcW w:w="1701" w:type="dxa"/>
          </w:tcPr>
          <w:p w:rsidR="00001CCD" w:rsidRPr="00F8633A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Письменное задание </w:t>
            </w:r>
          </w:p>
        </w:tc>
        <w:tc>
          <w:tcPr>
            <w:tcW w:w="1843" w:type="dxa"/>
          </w:tcPr>
          <w:p w:rsidR="00F8633A" w:rsidRPr="00F8633A" w:rsidRDefault="00F8633A" w:rsidP="00F8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33A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F8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F863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F8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контексте современности. Алматы, 2000.</w:t>
            </w:r>
          </w:p>
          <w:p w:rsidR="00001CCD" w:rsidRPr="00F8633A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2021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001CCD"/>
    <w:rsid w:val="00136DF7"/>
    <w:rsid w:val="00160750"/>
    <w:rsid w:val="001D7FC7"/>
    <w:rsid w:val="003A6DAF"/>
    <w:rsid w:val="003A7F47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C14564"/>
    <w:rsid w:val="00CA79C5"/>
    <w:rsid w:val="00F8633A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b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2021-01-15T08:32:00Z</cp:lastPrinted>
  <dcterms:created xsi:type="dcterms:W3CDTF">2021-01-13T10:42:00Z</dcterms:created>
  <dcterms:modified xsi:type="dcterms:W3CDTF">2021-01-23T13:19:00Z</dcterms:modified>
</cp:coreProperties>
</file>